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7A" w:rsidRPr="0016457A" w:rsidRDefault="0016457A" w:rsidP="0016457A">
      <w:pPr>
        <w:shd w:val="clear" w:color="auto" w:fill="F1EDC2"/>
        <w:spacing w:after="0" w:line="450" w:lineRule="atLeast"/>
        <w:outlineLvl w:val="1"/>
        <w:rPr>
          <w:rFonts w:ascii="Comic Sans MS" w:eastAsia="Times New Roman" w:hAnsi="Comic Sans MS" w:cs="Times New Roman"/>
          <w:color w:val="4C2615"/>
          <w:spacing w:val="15"/>
          <w:sz w:val="33"/>
          <w:szCs w:val="33"/>
          <w:lang w:eastAsia="ru-RU"/>
        </w:rPr>
      </w:pPr>
      <w:hyperlink r:id="rId6" w:history="1">
        <w:r w:rsidRPr="0016457A">
          <w:rPr>
            <w:rFonts w:ascii="Comic Sans MS" w:eastAsia="Times New Roman" w:hAnsi="Comic Sans MS" w:cs="Times New Roman"/>
            <w:color w:val="4C2615"/>
            <w:spacing w:val="15"/>
            <w:sz w:val="33"/>
            <w:szCs w:val="33"/>
            <w:lang w:eastAsia="ru-RU"/>
          </w:rPr>
          <w:t>Ссылка на видеоролик по безопасности дорожного движения</w:t>
        </w:r>
      </w:hyperlink>
    </w:p>
    <w:p w:rsidR="0016457A" w:rsidRPr="0016457A" w:rsidRDefault="0016457A" w:rsidP="0016457A">
      <w:pPr>
        <w:numPr>
          <w:ilvl w:val="0"/>
          <w:numId w:val="1"/>
        </w:numPr>
        <w:shd w:val="clear" w:color="auto" w:fill="F1EDC2"/>
        <w:spacing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</w:pPr>
      <w:hyperlink r:id="rId7" w:tooltip="Распечатать материал &lt; Ссылка на видеоролик по безопасности дорожного движения &gt;" w:history="1">
        <w:r w:rsidRPr="0016457A">
          <w:rPr>
            <w:rFonts w:ascii="Georgia" w:eastAsia="Times New Roman" w:hAnsi="Georgia" w:cs="Times New Roman"/>
            <w:color w:val="773B22"/>
            <w:sz w:val="20"/>
            <w:szCs w:val="20"/>
            <w:lang w:eastAsia="ru-RU"/>
          </w:rPr>
          <w:t> Печать </w:t>
        </w:r>
      </w:hyperlink>
    </w:p>
    <w:p w:rsidR="0016457A" w:rsidRPr="0016457A" w:rsidRDefault="0016457A" w:rsidP="0016457A">
      <w:pPr>
        <w:numPr>
          <w:ilvl w:val="0"/>
          <w:numId w:val="1"/>
        </w:numPr>
        <w:shd w:val="clear" w:color="auto" w:fill="F1EDC2"/>
        <w:spacing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</w:pPr>
      <w:hyperlink r:id="rId8" w:tooltip="Отправить ссылку другу" w:history="1">
        <w:r w:rsidRPr="0016457A">
          <w:rPr>
            <w:rFonts w:ascii="Georgia" w:eastAsia="Times New Roman" w:hAnsi="Georgia" w:cs="Times New Roman"/>
            <w:color w:val="773B22"/>
            <w:sz w:val="20"/>
            <w:szCs w:val="20"/>
            <w:lang w:eastAsia="ru-RU"/>
          </w:rPr>
          <w:t> Электронная почта</w:t>
        </w:r>
      </w:hyperlink>
    </w:p>
    <w:p w:rsidR="0016457A" w:rsidRPr="0016457A" w:rsidRDefault="0016457A" w:rsidP="0016457A">
      <w:pPr>
        <w:shd w:val="clear" w:color="auto" w:fill="F1EDC2"/>
        <w:spacing w:after="0" w:line="240" w:lineRule="auto"/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</w:pPr>
      <w:r w:rsidRPr="0016457A"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  <w:t> </w:t>
      </w:r>
    </w:p>
    <w:p w:rsidR="0016457A" w:rsidRPr="0016457A" w:rsidRDefault="0016457A" w:rsidP="0016457A">
      <w:pPr>
        <w:shd w:val="clear" w:color="auto" w:fill="F1EDC2"/>
        <w:spacing w:after="0" w:line="240" w:lineRule="auto"/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</w:pPr>
      <w:r w:rsidRPr="0016457A"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  <w:t> </w:t>
      </w:r>
    </w:p>
    <w:p w:rsidR="0016457A" w:rsidRPr="0016457A" w:rsidRDefault="0016457A" w:rsidP="0016457A">
      <w:pPr>
        <w:shd w:val="clear" w:color="auto" w:fill="F1EDC2"/>
        <w:spacing w:after="0" w:line="240" w:lineRule="auto"/>
        <w:jc w:val="center"/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</w:pPr>
      <w:r w:rsidRPr="0016457A">
        <w:rPr>
          <w:rFonts w:ascii="Georgia" w:eastAsia="Times New Roman" w:hAnsi="Georgia" w:cs="Times New Roman"/>
          <w:color w:val="4B2513"/>
          <w:sz w:val="28"/>
          <w:szCs w:val="28"/>
          <w:lang w:eastAsia="ru-RU"/>
        </w:rPr>
        <w:t>Видеоролик</w:t>
      </w:r>
    </w:p>
    <w:p w:rsidR="0016457A" w:rsidRPr="0016457A" w:rsidRDefault="0016457A" w:rsidP="0016457A">
      <w:pPr>
        <w:shd w:val="clear" w:color="auto" w:fill="F1EDC2"/>
        <w:spacing w:after="0" w:line="240" w:lineRule="auto"/>
        <w:jc w:val="center"/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</w:pPr>
      <w:r w:rsidRPr="0016457A">
        <w:rPr>
          <w:rFonts w:ascii="Georgia" w:eastAsia="Times New Roman" w:hAnsi="Georgia" w:cs="Times New Roman"/>
          <w:color w:val="4B2513"/>
          <w:sz w:val="28"/>
          <w:szCs w:val="28"/>
          <w:lang w:eastAsia="ru-RU"/>
        </w:rPr>
        <w:t>с обращением сотрудников ГИБДД УМВД России по г. Вологде к несовершеннолетним</w:t>
      </w:r>
    </w:p>
    <w:p w:rsidR="0016457A" w:rsidRPr="0016457A" w:rsidRDefault="0016457A" w:rsidP="0016457A">
      <w:pPr>
        <w:shd w:val="clear" w:color="auto" w:fill="F1EDC2"/>
        <w:spacing w:after="0" w:line="240" w:lineRule="auto"/>
        <w:jc w:val="center"/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</w:pPr>
      <w:r w:rsidRPr="0016457A">
        <w:rPr>
          <w:rFonts w:ascii="Georgia" w:eastAsia="Times New Roman" w:hAnsi="Georgia" w:cs="Times New Roman"/>
          <w:color w:val="4B2513"/>
          <w:sz w:val="28"/>
          <w:szCs w:val="28"/>
          <w:lang w:eastAsia="ru-RU"/>
        </w:rPr>
        <w:t>на тему соблюдения Правил дорожного движения.</w:t>
      </w:r>
    </w:p>
    <w:p w:rsidR="0016457A" w:rsidRPr="0016457A" w:rsidRDefault="0016457A" w:rsidP="0016457A">
      <w:pPr>
        <w:shd w:val="clear" w:color="auto" w:fill="F1EDC2"/>
        <w:spacing w:after="0" w:line="240" w:lineRule="auto"/>
        <w:jc w:val="center"/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</w:pPr>
      <w:r w:rsidRPr="0016457A"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  <w:t> </w:t>
      </w:r>
    </w:p>
    <w:p w:rsidR="0016457A" w:rsidRPr="0016457A" w:rsidRDefault="0016457A" w:rsidP="0016457A">
      <w:pPr>
        <w:shd w:val="clear" w:color="auto" w:fill="F1EDC2"/>
        <w:spacing w:after="0" w:line="240" w:lineRule="auto"/>
        <w:jc w:val="center"/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</w:pPr>
      <w:r w:rsidRPr="0016457A"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  <w:t> </w:t>
      </w:r>
    </w:p>
    <w:p w:rsidR="0016457A" w:rsidRPr="0016457A" w:rsidRDefault="0016457A" w:rsidP="0016457A">
      <w:pPr>
        <w:shd w:val="clear" w:color="auto" w:fill="F1EDC2"/>
        <w:spacing w:after="0" w:line="240" w:lineRule="auto"/>
        <w:jc w:val="center"/>
        <w:rPr>
          <w:rFonts w:ascii="Georgia" w:eastAsia="Times New Roman" w:hAnsi="Georgia" w:cs="Times New Roman"/>
          <w:color w:val="4B2513"/>
          <w:sz w:val="23"/>
          <w:szCs w:val="23"/>
          <w:lang w:eastAsia="ru-RU"/>
        </w:rPr>
      </w:pPr>
      <w:hyperlink r:id="rId9" w:history="1">
        <w:r w:rsidRPr="0016457A">
          <w:rPr>
            <w:rFonts w:ascii="Georgia" w:eastAsia="Times New Roman" w:hAnsi="Georgia" w:cs="Times New Roman"/>
            <w:color w:val="773B22"/>
            <w:sz w:val="20"/>
            <w:szCs w:val="20"/>
            <w:lang w:eastAsia="ru-RU"/>
          </w:rPr>
          <w:t>https://disk.yandex.ru/i/rnJgbbEDqo6URg</w:t>
        </w:r>
      </w:hyperlink>
    </w:p>
    <w:p w:rsidR="00965F90" w:rsidRDefault="00965F90">
      <w:bookmarkStart w:id="0" w:name="_GoBack"/>
      <w:bookmarkEnd w:id="0"/>
    </w:p>
    <w:sectPr w:rsidR="0096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29D"/>
    <w:multiLevelType w:val="multilevel"/>
    <w:tmpl w:val="85CC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C4"/>
    <w:rsid w:val="0016457A"/>
    <w:rsid w:val="007B78C4"/>
    <w:rsid w:val="009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10186.edu35.ru/component/mailto/?tmpl=component&amp;template=constructor&amp;link=889057068e6aa417d80159ae80543998c28e02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10186.edu35.ru/dorozhnaya-bezopasnost/558-ssylka-na-videorolik-po-bezopasnosti-dorozhnogo-dvizheniya?tmpl=component&amp;prin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10186.edu35.ru/dorozhnaya-bezopasnost/558-ssylka-na-videorolik-po-bezopasnosti-dorozhnogo-dvizheniy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rnJgbbEDqo6U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2023-06-28T23:25:00Z</dcterms:created>
  <dcterms:modified xsi:type="dcterms:W3CDTF">2023-06-28T23:25:00Z</dcterms:modified>
</cp:coreProperties>
</file>